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26" w:rsidRDefault="006B5B4F">
      <w:pPr>
        <w:pStyle w:val="af8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-2628899</wp:posOffset>
                </wp:positionH>
                <wp:positionV relativeFrom="paragraph">
                  <wp:posOffset>-228599</wp:posOffset>
                </wp:positionV>
                <wp:extent cx="1143000" cy="342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1F26" w:rsidRDefault="00A21F26">
                            <w:pPr>
                              <w:rPr>
                                <w:rFonts w:ascii="Calibri" w:hAnsi="Calibri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rect id="Picture 3" o:spid="_x0000_s1026" style="position:absolute;left:0;text-align:left;margin-left:-207pt;margin-top:-18pt;width:90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">
                <v:textbox>
                  <w:txbxContent>
                    <w:p w:rsidR="00A21F26" w:rsidRDefault="00A21F26">
                      <w:pPr>
                        <w:rPr>
                          <w:rFonts w:ascii="Calibri" w:hAnsi="Calibri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РОССИЙСКАЯ ФЕДЕРАЦИЯ</w:t>
      </w:r>
    </w:p>
    <w:p w:rsidR="00A21F26" w:rsidRDefault="006B5B4F">
      <w:pPr>
        <w:ind w:firstLine="709"/>
        <w:jc w:val="center"/>
      </w:pPr>
      <w:r>
        <w:rPr>
          <w:b/>
          <w:sz w:val="28"/>
        </w:rPr>
        <w:t xml:space="preserve">РОСТОВСКАЯ ОБЛАСТЬ </w:t>
      </w:r>
      <w:r w:rsidR="00C23A30">
        <w:rPr>
          <w:b/>
          <w:sz w:val="28"/>
        </w:rPr>
        <w:t>МЯСНИКОВСКИЙ</w:t>
      </w:r>
      <w:r>
        <w:rPr>
          <w:b/>
          <w:sz w:val="28"/>
        </w:rPr>
        <w:t xml:space="preserve"> РАЙОН</w:t>
      </w:r>
    </w:p>
    <w:p w:rsidR="00A21F26" w:rsidRDefault="00A21F26">
      <w:pPr>
        <w:ind w:firstLine="709"/>
        <w:jc w:val="center"/>
      </w:pPr>
    </w:p>
    <w:p w:rsidR="00A21F26" w:rsidRDefault="006B5B4F">
      <w:pPr>
        <w:ind w:firstLine="709"/>
        <w:jc w:val="center"/>
      </w:pPr>
      <w:r>
        <w:rPr>
          <w:b/>
          <w:sz w:val="28"/>
        </w:rPr>
        <w:t>СОБРАНИЕ ДЕПУТАТОВ</w:t>
      </w:r>
    </w:p>
    <w:p w:rsidR="00A21F26" w:rsidRDefault="00C23A30">
      <w:pPr>
        <w:ind w:firstLine="709"/>
        <w:jc w:val="center"/>
      </w:pPr>
      <w:r>
        <w:rPr>
          <w:b/>
          <w:sz w:val="28"/>
        </w:rPr>
        <w:t>БОЛЬШЕСАЛЬСКОГО</w:t>
      </w:r>
      <w:r w:rsidR="006B5B4F">
        <w:rPr>
          <w:b/>
          <w:sz w:val="28"/>
        </w:rPr>
        <w:t xml:space="preserve"> СЕЛЬСКОГО ПОСЕЛЕНИЯ</w:t>
      </w:r>
    </w:p>
    <w:p w:rsidR="00A21F26" w:rsidRDefault="00A21F26">
      <w:pPr>
        <w:ind w:firstLine="709"/>
        <w:jc w:val="center"/>
      </w:pPr>
    </w:p>
    <w:p w:rsidR="00A21F26" w:rsidRDefault="006B5B4F">
      <w:pPr>
        <w:ind w:firstLine="709"/>
        <w:jc w:val="center"/>
      </w:pPr>
      <w:r>
        <w:rPr>
          <w:b/>
          <w:sz w:val="28"/>
        </w:rPr>
        <w:t>РЕШЕНИЕ</w:t>
      </w:r>
    </w:p>
    <w:p w:rsidR="00A21F26" w:rsidRDefault="00A21F26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:rsidR="00A21F26" w:rsidRDefault="006B5B4F" w:rsidP="00C23A30">
      <w:pPr>
        <w:ind w:right="1"/>
        <w:jc w:val="center"/>
        <w:rPr>
          <w:sz w:val="28"/>
        </w:rPr>
      </w:pPr>
      <w:r>
        <w:rPr>
          <w:sz w:val="28"/>
        </w:rPr>
        <w:t>Об утверждении Порядка участ</w:t>
      </w:r>
      <w:r w:rsidR="00C23A30">
        <w:rPr>
          <w:sz w:val="28"/>
        </w:rPr>
        <w:t xml:space="preserve">ия муниципального образования «Большесальское </w:t>
      </w:r>
      <w:r>
        <w:rPr>
          <w:sz w:val="28"/>
        </w:rPr>
        <w:t xml:space="preserve">сельское поселение» </w:t>
      </w:r>
      <w:r w:rsidR="00C23A30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</w:t>
      </w:r>
    </w:p>
    <w:p w:rsidR="00C23A30" w:rsidRDefault="00C23A30" w:rsidP="00C23A30">
      <w:pPr>
        <w:rPr>
          <w:b/>
          <w:color w:val="auto"/>
          <w:sz w:val="28"/>
          <w:szCs w:val="28"/>
        </w:rPr>
      </w:pPr>
    </w:p>
    <w:p w:rsidR="00C23A30" w:rsidRDefault="00C23A30" w:rsidP="00C23A30">
      <w:pPr>
        <w:rPr>
          <w:b/>
          <w:color w:val="auto"/>
          <w:sz w:val="28"/>
          <w:szCs w:val="28"/>
        </w:rPr>
      </w:pPr>
    </w:p>
    <w:p w:rsidR="00C23A30" w:rsidRPr="00C23A30" w:rsidRDefault="00C23A30" w:rsidP="00C23A30">
      <w:pPr>
        <w:rPr>
          <w:b/>
          <w:color w:val="auto"/>
          <w:sz w:val="28"/>
          <w:szCs w:val="28"/>
        </w:rPr>
      </w:pPr>
      <w:r w:rsidRPr="00C23A30">
        <w:rPr>
          <w:b/>
          <w:color w:val="auto"/>
          <w:sz w:val="28"/>
          <w:szCs w:val="28"/>
        </w:rPr>
        <w:t>Принято Собранием депутатов</w:t>
      </w:r>
    </w:p>
    <w:p w:rsidR="00A21F26" w:rsidRDefault="00C23A30" w:rsidP="00C23A30">
      <w:pPr>
        <w:jc w:val="both"/>
        <w:rPr>
          <w:b/>
          <w:color w:val="auto"/>
          <w:sz w:val="28"/>
          <w:szCs w:val="28"/>
        </w:rPr>
      </w:pPr>
      <w:r w:rsidRPr="00C23A30">
        <w:rPr>
          <w:b/>
          <w:color w:val="auto"/>
          <w:sz w:val="28"/>
          <w:szCs w:val="28"/>
        </w:rPr>
        <w:t xml:space="preserve">Большесальского сельского поселения                             </w:t>
      </w:r>
      <w:r w:rsidR="00FE45B2">
        <w:rPr>
          <w:b/>
          <w:color w:val="auto"/>
          <w:sz w:val="28"/>
          <w:szCs w:val="28"/>
        </w:rPr>
        <w:t xml:space="preserve">08 мая </w:t>
      </w:r>
      <w:r w:rsidRPr="00C23A30">
        <w:rPr>
          <w:b/>
          <w:color w:val="auto"/>
          <w:sz w:val="28"/>
          <w:szCs w:val="28"/>
        </w:rPr>
        <w:t>2026 г.</w:t>
      </w:r>
    </w:p>
    <w:p w:rsidR="00C23A30" w:rsidRDefault="00C23A30" w:rsidP="00C23A30">
      <w:pPr>
        <w:ind w:firstLine="709"/>
        <w:jc w:val="both"/>
        <w:rPr>
          <w:sz w:val="28"/>
        </w:rPr>
      </w:pPr>
    </w:p>
    <w:p w:rsidR="00A21F26" w:rsidRDefault="006B5B4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highlight w:val="whit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руководствуясь Уставом муниципального образования «</w:t>
      </w:r>
      <w:r w:rsidR="00C23A30">
        <w:rPr>
          <w:sz w:val="28"/>
        </w:rPr>
        <w:t>Большесальское</w:t>
      </w:r>
      <w:r>
        <w:rPr>
          <w:sz w:val="28"/>
        </w:rPr>
        <w:t xml:space="preserve"> сельское поселение» </w:t>
      </w:r>
      <w:r w:rsidR="00C23A30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области, Собрание депутатов </w:t>
      </w:r>
      <w:r w:rsidR="00C23A30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6B5B4F">
      <w:pPr>
        <w:ind w:firstLine="709"/>
        <w:jc w:val="center"/>
        <w:rPr>
          <w:sz w:val="28"/>
        </w:rPr>
      </w:pPr>
      <w:r>
        <w:rPr>
          <w:sz w:val="28"/>
        </w:rPr>
        <w:t>Р Е Ш И Л О:</w:t>
      </w: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6B5B4F">
      <w:pPr>
        <w:ind w:firstLine="709"/>
        <w:jc w:val="both"/>
        <w:rPr>
          <w:sz w:val="28"/>
        </w:rPr>
      </w:pPr>
      <w:r>
        <w:rPr>
          <w:sz w:val="28"/>
        </w:rPr>
        <w:t>1. Утвердить Порядок участ</w:t>
      </w:r>
      <w:r w:rsidR="00C23A30">
        <w:rPr>
          <w:sz w:val="28"/>
        </w:rPr>
        <w:t>ия муниципального образования «Большесальское</w:t>
      </w:r>
      <w:r>
        <w:rPr>
          <w:sz w:val="28"/>
        </w:rPr>
        <w:t xml:space="preserve"> сельское поселение» </w:t>
      </w:r>
      <w:r w:rsidR="00C23A30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 согласно приложению.</w:t>
      </w:r>
    </w:p>
    <w:p w:rsidR="00A21F26" w:rsidRDefault="006B5B4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C23A30">
        <w:rPr>
          <w:sz w:val="28"/>
        </w:rPr>
        <w:t>Настоящее решение вступает в силу с момента его официального опубликования в Информационном бюллетене Большесальского сельского поселения.</w:t>
      </w: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A21F26">
      <w:pPr>
        <w:ind w:firstLine="709"/>
        <w:jc w:val="both"/>
        <w:rPr>
          <w:sz w:val="28"/>
        </w:rPr>
      </w:pPr>
    </w:p>
    <w:p w:rsidR="00A21F26" w:rsidRDefault="00A21F26">
      <w:pPr>
        <w:ind w:firstLine="709"/>
        <w:jc w:val="both"/>
        <w:rPr>
          <w:sz w:val="28"/>
        </w:rPr>
      </w:pPr>
    </w:p>
    <w:p w:rsidR="00C23A30" w:rsidRPr="00C23A30" w:rsidRDefault="00C23A30" w:rsidP="00C23A30">
      <w:pPr>
        <w:jc w:val="both"/>
        <w:rPr>
          <w:color w:val="auto"/>
          <w:sz w:val="28"/>
          <w:szCs w:val="28"/>
        </w:rPr>
      </w:pPr>
      <w:r w:rsidRPr="00C23A30">
        <w:rPr>
          <w:color w:val="auto"/>
          <w:sz w:val="28"/>
          <w:szCs w:val="28"/>
        </w:rPr>
        <w:t>Председатель Собрания депутатов-</w:t>
      </w:r>
    </w:p>
    <w:p w:rsidR="00C23A30" w:rsidRPr="00C23A30" w:rsidRDefault="00C23A30" w:rsidP="00C23A30">
      <w:pPr>
        <w:jc w:val="both"/>
        <w:rPr>
          <w:bCs/>
          <w:color w:val="auto"/>
          <w:sz w:val="28"/>
          <w:szCs w:val="28"/>
        </w:rPr>
      </w:pPr>
      <w:r w:rsidRPr="00C23A30">
        <w:rPr>
          <w:color w:val="auto"/>
          <w:sz w:val="28"/>
          <w:szCs w:val="28"/>
        </w:rPr>
        <w:t>глава Большесальского сельского поселения</w:t>
      </w:r>
      <w:r w:rsidRPr="00C23A30">
        <w:rPr>
          <w:color w:val="auto"/>
          <w:sz w:val="28"/>
          <w:szCs w:val="28"/>
        </w:rPr>
        <w:tab/>
        <w:t xml:space="preserve">                       М.К. Хазизян</w:t>
      </w:r>
    </w:p>
    <w:p w:rsidR="00C23A30" w:rsidRPr="00C23A30" w:rsidRDefault="00C23A30" w:rsidP="00C23A30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23A30" w:rsidRPr="00C23A30" w:rsidRDefault="00C23A30" w:rsidP="00C23A30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23A30" w:rsidRPr="00C23A30" w:rsidRDefault="00C23A30" w:rsidP="00C23A30">
      <w:pPr>
        <w:autoSpaceDE w:val="0"/>
        <w:autoSpaceDN w:val="0"/>
        <w:adjustRightInd w:val="0"/>
        <w:ind w:right="64"/>
        <w:rPr>
          <w:b/>
          <w:color w:val="auto"/>
          <w:sz w:val="26"/>
          <w:szCs w:val="26"/>
        </w:rPr>
      </w:pPr>
      <w:r w:rsidRPr="00C23A30">
        <w:rPr>
          <w:b/>
          <w:color w:val="auto"/>
          <w:sz w:val="26"/>
          <w:szCs w:val="26"/>
        </w:rPr>
        <w:t>село Большие Салы</w:t>
      </w:r>
    </w:p>
    <w:p w:rsidR="00C23A30" w:rsidRPr="00C23A30" w:rsidRDefault="00C23A30" w:rsidP="00C23A30">
      <w:pPr>
        <w:autoSpaceDE w:val="0"/>
        <w:autoSpaceDN w:val="0"/>
        <w:adjustRightInd w:val="0"/>
        <w:ind w:right="64"/>
        <w:rPr>
          <w:b/>
          <w:color w:val="auto"/>
          <w:sz w:val="26"/>
          <w:szCs w:val="26"/>
        </w:rPr>
      </w:pPr>
      <w:r w:rsidRPr="00C23A30">
        <w:rPr>
          <w:b/>
          <w:color w:val="auto"/>
          <w:sz w:val="26"/>
          <w:szCs w:val="26"/>
        </w:rPr>
        <w:t xml:space="preserve">           № </w:t>
      </w:r>
      <w:r w:rsidR="00FE45B2">
        <w:rPr>
          <w:b/>
          <w:color w:val="auto"/>
          <w:sz w:val="26"/>
          <w:szCs w:val="26"/>
        </w:rPr>
        <w:t>144</w:t>
      </w:r>
    </w:p>
    <w:p w:rsidR="00A21F26" w:rsidRDefault="0034487B" w:rsidP="00C23A30">
      <w:pPr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  </w:t>
      </w:r>
      <w:bookmarkStart w:id="0" w:name="_GoBack"/>
      <w:bookmarkEnd w:id="0"/>
      <w:r w:rsidR="00FE45B2">
        <w:rPr>
          <w:b/>
          <w:color w:val="auto"/>
          <w:sz w:val="26"/>
          <w:szCs w:val="26"/>
        </w:rPr>
        <w:t xml:space="preserve">08 мая </w:t>
      </w:r>
      <w:r w:rsidR="00C23A30" w:rsidRPr="00C23A30">
        <w:rPr>
          <w:b/>
          <w:color w:val="auto"/>
          <w:sz w:val="26"/>
          <w:szCs w:val="26"/>
        </w:rPr>
        <w:t>2026 года</w:t>
      </w:r>
    </w:p>
    <w:p w:rsidR="00C23A30" w:rsidRDefault="00C23A30" w:rsidP="00C23A30">
      <w:pPr>
        <w:jc w:val="both"/>
        <w:rPr>
          <w:b/>
          <w:color w:val="auto"/>
          <w:sz w:val="26"/>
          <w:szCs w:val="26"/>
        </w:rPr>
      </w:pPr>
    </w:p>
    <w:p w:rsidR="00C23A30" w:rsidRDefault="00C23A30" w:rsidP="00C23A30">
      <w:pPr>
        <w:jc w:val="both"/>
        <w:rPr>
          <w:b/>
          <w:color w:val="auto"/>
          <w:sz w:val="26"/>
          <w:szCs w:val="26"/>
        </w:rPr>
      </w:pPr>
    </w:p>
    <w:p w:rsidR="00C23A30" w:rsidRDefault="00C23A30" w:rsidP="00C23A30">
      <w:pPr>
        <w:jc w:val="both"/>
        <w:rPr>
          <w:b/>
          <w:color w:val="auto"/>
          <w:sz w:val="26"/>
          <w:szCs w:val="26"/>
        </w:rPr>
      </w:pPr>
    </w:p>
    <w:p w:rsidR="00C23A30" w:rsidRDefault="00C23A30" w:rsidP="00C23A30">
      <w:pPr>
        <w:jc w:val="both"/>
        <w:rPr>
          <w:sz w:val="28"/>
        </w:rPr>
      </w:pPr>
    </w:p>
    <w:p w:rsidR="00A21F26" w:rsidRDefault="00A21F26">
      <w:pPr>
        <w:ind w:left="-566"/>
        <w:jc w:val="both"/>
        <w:rPr>
          <w:sz w:val="28"/>
        </w:rPr>
      </w:pPr>
    </w:p>
    <w:p w:rsidR="00A21F26" w:rsidRDefault="006B5B4F" w:rsidP="00D84030">
      <w:pPr>
        <w:ind w:left="5103"/>
        <w:jc w:val="right"/>
      </w:pPr>
      <w:r>
        <w:lastRenderedPageBreak/>
        <w:t xml:space="preserve">Приложение </w:t>
      </w:r>
    </w:p>
    <w:p w:rsidR="00A21F26" w:rsidRDefault="006B5B4F" w:rsidP="00D84030">
      <w:pPr>
        <w:ind w:left="5103"/>
        <w:jc w:val="right"/>
      </w:pPr>
      <w:r>
        <w:t xml:space="preserve">к решению Собрания депутатов </w:t>
      </w:r>
      <w:r w:rsidR="00D84030">
        <w:t>Большесальского</w:t>
      </w:r>
      <w:r>
        <w:t xml:space="preserve"> сельского поселения </w:t>
      </w:r>
    </w:p>
    <w:p w:rsidR="00A21F26" w:rsidRDefault="006B5B4F" w:rsidP="00D84030">
      <w:pPr>
        <w:ind w:left="5103"/>
        <w:jc w:val="right"/>
      </w:pPr>
      <w:r>
        <w:t xml:space="preserve">от </w:t>
      </w:r>
      <w:r w:rsidR="00FE45B2">
        <w:t>08 мая 2026</w:t>
      </w:r>
      <w:r>
        <w:t xml:space="preserve"> № </w:t>
      </w:r>
      <w:r w:rsidR="00FE45B2">
        <w:t>144</w:t>
      </w:r>
    </w:p>
    <w:p w:rsidR="00A21F26" w:rsidRDefault="00A21F26">
      <w:pPr>
        <w:ind w:left="5103"/>
        <w:jc w:val="both"/>
      </w:pPr>
    </w:p>
    <w:p w:rsidR="00A21F26" w:rsidRPr="00D84030" w:rsidRDefault="006B5B4F">
      <w:pPr>
        <w:widowControl w:val="0"/>
        <w:ind w:firstLine="709"/>
        <w:jc w:val="center"/>
        <w:rPr>
          <w:sz w:val="28"/>
          <w:szCs w:val="28"/>
        </w:rPr>
      </w:pPr>
      <w:r w:rsidRPr="00D84030">
        <w:rPr>
          <w:sz w:val="28"/>
          <w:szCs w:val="28"/>
        </w:rPr>
        <w:t xml:space="preserve">Порядок </w:t>
      </w:r>
    </w:p>
    <w:p w:rsidR="00A21F26" w:rsidRPr="00D84030" w:rsidRDefault="006B5B4F">
      <w:pPr>
        <w:widowControl w:val="0"/>
        <w:ind w:firstLine="709"/>
        <w:jc w:val="center"/>
        <w:rPr>
          <w:sz w:val="28"/>
          <w:szCs w:val="28"/>
        </w:rPr>
      </w:pPr>
      <w:r w:rsidRPr="00D84030">
        <w:rPr>
          <w:sz w:val="28"/>
          <w:szCs w:val="28"/>
        </w:rPr>
        <w:t>участия муниципального образования «</w:t>
      </w:r>
      <w:r w:rsidR="00D84030">
        <w:rPr>
          <w:sz w:val="28"/>
          <w:szCs w:val="28"/>
        </w:rPr>
        <w:t>Большесальское</w:t>
      </w:r>
      <w:r w:rsidRPr="00D84030">
        <w:rPr>
          <w:sz w:val="28"/>
          <w:szCs w:val="28"/>
        </w:rPr>
        <w:t xml:space="preserve"> сельское поселение» 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  в организациях межмуниципального сотрудничества</w:t>
      </w:r>
    </w:p>
    <w:p w:rsidR="00A21F26" w:rsidRPr="00D84030" w:rsidRDefault="00A21F26">
      <w:pPr>
        <w:widowControl w:val="0"/>
        <w:ind w:firstLine="709"/>
        <w:jc w:val="center"/>
        <w:rPr>
          <w:sz w:val="28"/>
          <w:szCs w:val="28"/>
        </w:rPr>
      </w:pPr>
    </w:p>
    <w:p w:rsidR="00A21F26" w:rsidRPr="00D84030" w:rsidRDefault="006B5B4F">
      <w:pPr>
        <w:ind w:firstLine="709"/>
        <w:jc w:val="center"/>
        <w:outlineLvl w:val="1"/>
        <w:rPr>
          <w:sz w:val="28"/>
          <w:szCs w:val="28"/>
        </w:rPr>
      </w:pPr>
      <w:r w:rsidRPr="00D84030">
        <w:rPr>
          <w:sz w:val="28"/>
          <w:szCs w:val="28"/>
        </w:rPr>
        <w:t>Статья 1. Общие положения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1. Настоящий Порядок участия муниципального образования «</w:t>
      </w:r>
      <w:r w:rsidR="00D84030">
        <w:rPr>
          <w:sz w:val="28"/>
          <w:szCs w:val="28"/>
        </w:rPr>
        <w:t>Большесальское</w:t>
      </w:r>
      <w:r w:rsidRPr="00D84030">
        <w:rPr>
          <w:sz w:val="28"/>
          <w:szCs w:val="28"/>
        </w:rPr>
        <w:t xml:space="preserve"> 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</w:t>
      </w:r>
      <w:r w:rsidRPr="00D84030">
        <w:rPr>
          <w:b/>
          <w:sz w:val="28"/>
          <w:szCs w:val="28"/>
        </w:rPr>
        <w:t xml:space="preserve"> </w:t>
      </w:r>
      <w:r w:rsidRPr="00D84030">
        <w:rPr>
          <w:sz w:val="28"/>
          <w:szCs w:val="28"/>
        </w:rP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8" w:history="1">
        <w:r w:rsidRPr="00D84030">
          <w:rPr>
            <w:sz w:val="28"/>
            <w:szCs w:val="28"/>
          </w:rPr>
          <w:t>законом</w:t>
        </w:r>
      </w:hyperlink>
      <w:r w:rsidRPr="00D84030">
        <w:rPr>
          <w:sz w:val="28"/>
          <w:szCs w:val="28"/>
        </w:rPr>
        <w:t xml:space="preserve"> </w:t>
      </w:r>
      <w:r w:rsidRPr="00D84030">
        <w:rPr>
          <w:sz w:val="28"/>
          <w:szCs w:val="28"/>
          <w:highlight w:val="white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84030">
        <w:rPr>
          <w:sz w:val="28"/>
          <w:szCs w:val="28"/>
        </w:rPr>
        <w:t xml:space="preserve">, </w:t>
      </w:r>
      <w:hyperlink r:id="rId9" w:history="1">
        <w:r w:rsidRPr="00D84030">
          <w:rPr>
            <w:sz w:val="28"/>
            <w:szCs w:val="28"/>
          </w:rPr>
          <w:t>Уставом</w:t>
        </w:r>
      </w:hyperlink>
      <w:r w:rsidRPr="00D84030">
        <w:rPr>
          <w:sz w:val="28"/>
          <w:szCs w:val="28"/>
        </w:rPr>
        <w:t xml:space="preserve"> муниципального образования «</w:t>
      </w:r>
      <w:r w:rsidR="00D84030">
        <w:rPr>
          <w:sz w:val="28"/>
          <w:szCs w:val="28"/>
        </w:rPr>
        <w:t>Большесальское</w:t>
      </w:r>
      <w:r w:rsidRPr="00D84030">
        <w:rPr>
          <w:sz w:val="28"/>
          <w:szCs w:val="28"/>
        </w:rPr>
        <w:t xml:space="preserve"> 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 и определяет порядок участия муниципального образования «</w:t>
      </w:r>
      <w:r w:rsidR="00D84030">
        <w:rPr>
          <w:sz w:val="28"/>
          <w:szCs w:val="28"/>
        </w:rPr>
        <w:t>Большесальское</w:t>
      </w:r>
      <w:r w:rsidRPr="00D84030">
        <w:rPr>
          <w:sz w:val="28"/>
          <w:szCs w:val="28"/>
        </w:rPr>
        <w:t xml:space="preserve"> сельское поселение» </w:t>
      </w:r>
      <w:r w:rsidR="00D84030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Ростовской области  (далее - </w:t>
      </w:r>
      <w:r w:rsidR="00D84030">
        <w:rPr>
          <w:sz w:val="28"/>
          <w:szCs w:val="28"/>
        </w:rPr>
        <w:t>Большесальское</w:t>
      </w:r>
      <w:r w:rsidRPr="00D84030">
        <w:rPr>
          <w:sz w:val="28"/>
          <w:szCs w:val="28"/>
        </w:rPr>
        <w:t xml:space="preserve"> сельское поселение) в организациях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2. Участие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организациях межмуниципального сотрудничества осуществляется в целях: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1) организации взаимодействия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с иными муниципальными образованиями по вопросам местного значения;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объединения финансовых средств, материальных и иных ресурсов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с иными муниципальными образованиями для решения вопросов местного значения;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обмена опытом в области организации и осуществления местного самоуправления;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4) в иных целях, не противоречащих действующему законодательству.</w:t>
      </w:r>
    </w:p>
    <w:p w:rsidR="00A21F26" w:rsidRPr="00D84030" w:rsidRDefault="00D84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Участие Большесальского</w:t>
      </w:r>
      <w:r w:rsidR="006B5B4F" w:rsidRPr="00D84030">
        <w:rPr>
          <w:sz w:val="28"/>
          <w:szCs w:val="28"/>
        </w:rPr>
        <w:t xml:space="preserve"> сельского поселения в организациях межмуниципального сотрудничества осуществляется в следующих формах: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посредством членства в объединениях муниципальных образований;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2) посредством учреждения межмуниципальных хозяйственных обществ, межмуниципального печатного средства массовой информации и сетевого издания;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посредством учреждения некоммерческих организаций;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4) посредством заключения договоров и соглашений;</w:t>
      </w:r>
    </w:p>
    <w:p w:rsidR="00A21F26" w:rsidRPr="00D84030" w:rsidRDefault="006B5B4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5) посредством участия в организации взаимодействия Совета муниципальных образований Ростовской области.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D84030" w:rsidRDefault="006B5B4F">
      <w:pPr>
        <w:ind w:firstLine="709"/>
        <w:jc w:val="both"/>
        <w:outlineLvl w:val="1"/>
        <w:rPr>
          <w:sz w:val="28"/>
          <w:szCs w:val="28"/>
        </w:rPr>
      </w:pPr>
      <w:r w:rsidRPr="00D84030">
        <w:rPr>
          <w:sz w:val="28"/>
          <w:szCs w:val="28"/>
        </w:rPr>
        <w:t>Статья 2. Порядок участия в организациях межмуниципального сотрудничества</w:t>
      </w:r>
    </w:p>
    <w:p w:rsidR="00A21F26" w:rsidRPr="00D84030" w:rsidRDefault="00A21F26">
      <w:pPr>
        <w:ind w:firstLine="709"/>
        <w:jc w:val="both"/>
        <w:rPr>
          <w:sz w:val="28"/>
          <w:szCs w:val="28"/>
        </w:rPr>
      </w:pP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1. Решение об участии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 принимается Собранием депутатов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(далее – Собрание депутатов) по представлению председателя Собрания депутатов - главы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поселения, главы Администрации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2. Проект Решения Собрания депутатов об участии </w:t>
      </w:r>
      <w:r w:rsidR="00D84030">
        <w:rPr>
          <w:sz w:val="28"/>
          <w:szCs w:val="28"/>
        </w:rPr>
        <w:t xml:space="preserve">Большесальского </w:t>
      </w:r>
      <w:r w:rsidRPr="00D84030">
        <w:rPr>
          <w:sz w:val="28"/>
          <w:szCs w:val="28"/>
        </w:rPr>
        <w:t xml:space="preserve">сельского поселения в организации межмуниципального сотрудничества вносится председателем Собрания депутатов - главой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либо главой Администрации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порядке, предусмотренном </w:t>
      </w:r>
      <w:hyperlink r:id="rId10" w:history="1">
        <w:r w:rsidRPr="00D84030">
          <w:rPr>
            <w:sz w:val="28"/>
            <w:szCs w:val="28"/>
          </w:rPr>
          <w:t>Уставом</w:t>
        </w:r>
      </w:hyperlink>
      <w:r w:rsidR="00B52CA4">
        <w:rPr>
          <w:sz w:val="28"/>
          <w:szCs w:val="28"/>
        </w:rPr>
        <w:t xml:space="preserve">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поселения, </w:t>
      </w:r>
      <w:hyperlink r:id="rId11" w:history="1">
        <w:r w:rsidRPr="00D84030">
          <w:rPr>
            <w:sz w:val="28"/>
            <w:szCs w:val="28"/>
          </w:rPr>
          <w:t>Регламентом</w:t>
        </w:r>
      </w:hyperlink>
      <w:r w:rsidRPr="00D84030">
        <w:rPr>
          <w:sz w:val="28"/>
          <w:szCs w:val="28"/>
        </w:rPr>
        <w:t xml:space="preserve"> Собрания депутатов. Одновременно с указанным проектом Решения представляются следующие документы: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обоснование участия </w:t>
      </w:r>
      <w:r w:rsidR="00D84030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сотрудничества, содержащее в том числе: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а) цель участия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б) ожидаемые результаты от участия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в) результаты проведенных совещаний, переговоров и других мероприятий с должностными лицами других муниципальных образований либо представителями организаций межмуниципального сотрудничества, иными организациями и должностными лицами, оформленные соответствующими протоколами;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г) определение вклада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организацию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д) планируемые расходы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на обеспечение участия в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иные документы, предусмотренные законодательством Российской Федерации, Ростовской области и муниципальными правовыми актами.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3. В случае принятия Собранием депутатов Решения об участии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 председатель Собрания депутатов - глава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1) представляет интересы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2) от имени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подписывает учредительные документы организации межмуниципального сотрудничества, соглашения (договоры) об участии в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осуществляет иные полномочия, установленные действующим законодательством и учредительными документами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lastRenderedPageBreak/>
        <w:t xml:space="preserve">4. Администрация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пределах средств, предусматриваемых в бюджете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</w:t>
      </w:r>
      <w:r w:rsidR="00B52CA4">
        <w:rPr>
          <w:sz w:val="28"/>
          <w:szCs w:val="28"/>
        </w:rPr>
        <w:t>Мясниковского</w:t>
      </w:r>
      <w:r w:rsidRPr="00D84030">
        <w:rPr>
          <w:sz w:val="28"/>
          <w:szCs w:val="28"/>
        </w:rPr>
        <w:t xml:space="preserve"> района на очередной финансовый год, осуществляет: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1) передачу имущества, денежных средств в качестве вклада в уставной фонд создаваемой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2)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>3) выполнение обязательств в соответствии с заключенными соглашениями (договорами) об участии в организации межмуниципального сотрудничества.</w:t>
      </w:r>
    </w:p>
    <w:p w:rsidR="00A21F26" w:rsidRPr="00D84030" w:rsidRDefault="006B5B4F">
      <w:pPr>
        <w:ind w:firstLine="709"/>
        <w:jc w:val="both"/>
        <w:rPr>
          <w:sz w:val="28"/>
          <w:szCs w:val="28"/>
        </w:rPr>
      </w:pPr>
      <w:r w:rsidRPr="00D84030">
        <w:rPr>
          <w:sz w:val="28"/>
          <w:szCs w:val="28"/>
        </w:rPr>
        <w:t xml:space="preserve">5. Решение о прекращении участия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в организации межмуниципального сотрудничества принимается Собранием депутатов по представлению председателя Собрания депутатов - главы </w:t>
      </w:r>
      <w:r w:rsidR="00B52CA4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 либо главы Администрации </w:t>
      </w:r>
      <w:r w:rsidR="00F914EA">
        <w:rPr>
          <w:sz w:val="28"/>
          <w:szCs w:val="28"/>
        </w:rPr>
        <w:t>Большесальского</w:t>
      </w:r>
      <w:r w:rsidRPr="00D84030">
        <w:rPr>
          <w:sz w:val="28"/>
          <w:szCs w:val="28"/>
        </w:rPr>
        <w:t xml:space="preserve"> сельского поселения.</w:t>
      </w:r>
    </w:p>
    <w:p w:rsidR="00A21F26" w:rsidRDefault="00A21F26">
      <w:pPr>
        <w:ind w:firstLine="709"/>
        <w:jc w:val="both"/>
      </w:pPr>
    </w:p>
    <w:p w:rsidR="00A21F26" w:rsidRDefault="00A21F26">
      <w:pPr>
        <w:jc w:val="both"/>
        <w:rPr>
          <w:sz w:val="28"/>
        </w:rPr>
      </w:pPr>
    </w:p>
    <w:p w:rsidR="00C23A30" w:rsidRDefault="00C23A30">
      <w:pPr>
        <w:jc w:val="both"/>
        <w:rPr>
          <w:sz w:val="28"/>
        </w:rPr>
      </w:pPr>
    </w:p>
    <w:sectPr w:rsidR="00C23A30">
      <w:headerReference w:type="default" r:id="rId12"/>
      <w:footerReference w:type="default" r:id="rId13"/>
      <w:footerReference w:type="first" r:id="rId14"/>
      <w:pgSz w:w="11908" w:h="16848"/>
      <w:pgMar w:top="1134" w:right="850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10" w:rsidRDefault="00CB3810">
      <w:r>
        <w:separator/>
      </w:r>
    </w:p>
  </w:endnote>
  <w:endnote w:type="continuationSeparator" w:id="0">
    <w:p w:rsidR="00CB3810" w:rsidRDefault="00C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6B5B4F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284953">
      <w:rPr>
        <w:noProof/>
      </w:rPr>
      <w:t>4</w:t>
    </w:r>
    <w:r>
      <w:fldChar w:fldCharType="end"/>
    </w:r>
  </w:p>
  <w:p w:rsidR="00A21F26" w:rsidRDefault="00A21F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10" w:rsidRDefault="00CB3810">
      <w:r>
        <w:separator/>
      </w:r>
    </w:p>
  </w:footnote>
  <w:footnote w:type="continuationSeparator" w:id="0">
    <w:p w:rsidR="00CB3810" w:rsidRDefault="00CB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26" w:rsidRDefault="00A21F26">
    <w:pPr>
      <w:pStyle w:val="Headerand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AF7"/>
    <w:multiLevelType w:val="multilevel"/>
    <w:tmpl w:val="D8501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45C13"/>
    <w:multiLevelType w:val="multilevel"/>
    <w:tmpl w:val="3856B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91021"/>
    <w:multiLevelType w:val="multilevel"/>
    <w:tmpl w:val="D6BC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E0D00"/>
    <w:multiLevelType w:val="multilevel"/>
    <w:tmpl w:val="B460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C626A"/>
    <w:multiLevelType w:val="multilevel"/>
    <w:tmpl w:val="74F0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14D5C"/>
    <w:multiLevelType w:val="multilevel"/>
    <w:tmpl w:val="F500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6"/>
    <w:rsid w:val="00284953"/>
    <w:rsid w:val="0034487B"/>
    <w:rsid w:val="006B5B4F"/>
    <w:rsid w:val="00A21F26"/>
    <w:rsid w:val="00B52CA4"/>
    <w:rsid w:val="00C23A30"/>
    <w:rsid w:val="00CB3810"/>
    <w:rsid w:val="00D84030"/>
    <w:rsid w:val="00F914EA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158F"/>
  <w15:docId w15:val="{2A714C8F-6503-4277-941A-1F26367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basedOn w:val="a"/>
    <w:next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1"/>
    <w:link w:val="22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11"/>
    <w:link w:val="a5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11"/>
    <w:link w:val="a9"/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15">
    <w:name w:val="Гиперссылка1"/>
    <w:link w:val="ad"/>
    <w:rPr>
      <w:color w:val="0000FF" w:themeColor="hyperlink"/>
      <w:u w:val="single"/>
    </w:rPr>
  </w:style>
  <w:style w:type="character" w:styleId="ad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1"/>
    <w:link w:val="24"/>
    <w:rPr>
      <w:i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ae">
    <w:name w:val="Intense Quote"/>
    <w:basedOn w:val="a"/>
    <w:next w:val="a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1"/>
    <w:link w:val="ae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1"/>
    <w:link w:val="af2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1"/>
    <w:link w:val="af4"/>
    <w:rPr>
      <w:sz w:val="24"/>
    </w:rPr>
  </w:style>
  <w:style w:type="paragraph" w:customStyle="1" w:styleId="CaptionChar">
    <w:name w:val="Caption Char"/>
    <w:basedOn w:val="af6"/>
    <w:link w:val="CaptionChar0"/>
  </w:style>
  <w:style w:type="character" w:customStyle="1" w:styleId="CaptionChar0">
    <w:name w:val="Caption Char"/>
    <w:basedOn w:val="af7"/>
    <w:link w:val="CaptionChar"/>
    <w:rPr>
      <w:b/>
      <w:color w:val="4F81BD" w:themeColor="accent1"/>
      <w:sz w:val="18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sz w:val="28"/>
    </w:rPr>
  </w:style>
  <w:style w:type="character" w:customStyle="1" w:styleId="af9">
    <w:name w:val="Заголовок Знак"/>
    <w:basedOn w:val="1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1"/>
    <w:link w:val="af6"/>
    <w:rPr>
      <w:b/>
      <w:color w:val="4F81BD" w:themeColor="accent1"/>
      <w:sz w:val="18"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26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30982&amp;date=23.08.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91426&amp;date=23.08.2019&amp;dst=100023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93823&amp;date=23.08.2019&amp;dst=100017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93823&amp;date=23.08.2019&amp;dst=100017&amp;f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323D-86BE-49AA-95B4-7E2C035C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Пользователь Windows</cp:lastModifiedBy>
  <cp:revision>2</cp:revision>
  <cp:lastPrinted>2026-05-12T08:37:00Z</cp:lastPrinted>
  <dcterms:created xsi:type="dcterms:W3CDTF">2026-05-12T08:52:00Z</dcterms:created>
  <dcterms:modified xsi:type="dcterms:W3CDTF">2026-05-12T08:52:00Z</dcterms:modified>
</cp:coreProperties>
</file>